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8FD" w:rsidRPr="004D7B92" w:rsidRDefault="002E68FD" w:rsidP="006F37DF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4D7B92">
        <w:rPr>
          <w:sz w:val="28"/>
          <w:szCs w:val="28"/>
        </w:rPr>
        <w:t>В январе в детском саду проходила тематическая неделя: «Всемирный день доброты». На НОД по конструированию ребята изготовили свои детские ладошки, символизирующие отзывчивость, доброжелательность и дружеские взаимоотношения.</w:t>
      </w:r>
    </w:p>
    <w:p w:rsidR="0092185D" w:rsidRDefault="0092185D"/>
    <w:sectPr w:rsidR="0092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FD"/>
    <w:rsid w:val="002E68FD"/>
    <w:rsid w:val="006F37DF"/>
    <w:rsid w:val="0092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E4E2"/>
  <w15:chartTrackingRefBased/>
  <w15:docId w15:val="{6692246A-5287-4F00-A104-62EA260C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8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SPecialiST RePack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2019-03-13T14:30:00Z</dcterms:created>
  <dcterms:modified xsi:type="dcterms:W3CDTF">2019-03-13T14:58:00Z</dcterms:modified>
</cp:coreProperties>
</file>