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99" w:rsidRPr="00477999" w:rsidRDefault="00477999" w:rsidP="0047799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val="en-US" w:eastAsia="ru-RU"/>
        </w:rPr>
        <w:t xml:space="preserve">   </w:t>
      </w:r>
      <w:r w:rsidR="00F87753" w:rsidRPr="00477999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 xml:space="preserve">Консультация для родителей ДОУ </w:t>
      </w:r>
    </w:p>
    <w:p w:rsidR="00F87753" w:rsidRPr="00477999" w:rsidRDefault="00F87753" w:rsidP="0047799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</w:pPr>
      <w:r w:rsidRPr="00477999">
        <w:rPr>
          <w:rFonts w:ascii="Trebuchet MS" w:eastAsia="Times New Roman" w:hAnsi="Trebuchet MS" w:cs="Times New Roman"/>
          <w:b/>
          <w:bCs/>
          <w:sz w:val="44"/>
          <w:szCs w:val="44"/>
          <w:lang w:eastAsia="ru-RU"/>
        </w:rPr>
        <w:t>«Что такое хорошо и что такое плохо»</w:t>
      </w:r>
    </w:p>
    <w:p w:rsidR="00577FEA" w:rsidRPr="00477999" w:rsidRDefault="00F87753" w:rsidP="00477999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both"/>
        <w:rPr>
          <w:rFonts w:ascii="Algerian" w:hAnsi="Algerian"/>
          <w:sz w:val="28"/>
          <w:szCs w:val="28"/>
        </w:rPr>
      </w:pP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знаем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насколько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осведомлен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был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вопросах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детской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психологии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Маяковский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известное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детское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стихотворение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отражает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психологическую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реальность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Родители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Algerian" w:eastAsia="Times New Roman" w:hAnsi="Algerian" w:cs="Algeri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именно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люди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первыми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начинают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обозначать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малышу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нормы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границы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дозволенного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запретного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приемлемого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недопустимого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Поскольку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начинаются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эти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процессы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рано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впитывает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губка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все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увидел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услышал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пережил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родительское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влияние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раннем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возрасте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невероятно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сильно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глубоко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оседает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детском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опыте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Наш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опыт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общения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современными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родителями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говорит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сформировавшейся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видимо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следствие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глобальных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процессов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демократизации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общества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тенденции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свободному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воспитанию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которое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понимается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минимум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границ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запретов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выставляемых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действительности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дело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границами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запретами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обстоит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тоньше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глубже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нежели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просто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наличие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единственно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верного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ответа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Algerian" w:eastAsia="Times New Roman" w:hAnsi="Algerian" w:cs="Algeri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все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разрешать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все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запрещать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Выставление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границ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норм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допустимого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поведения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необходимо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первую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очередь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для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самого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помогает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структурировать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картину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мира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ориентироваться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делает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окружение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более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стабильным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предсказуемым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значит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более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безопасным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Первые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сигналы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границах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допустимого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поведения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естественно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получает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родителей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повторяем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они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необходимы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которому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известны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правила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нормы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теряется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неопределенности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чувствует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себя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брошенным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ощущает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комфорта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безопасности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далее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сам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начинает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устанавливать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грань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дозволенного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допустимого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Чаще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всего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приводит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нарушениям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социальной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приемлемости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поведения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сложностям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принятии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любых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рамок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правил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стандартов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Особенно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остро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этот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вопрос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встает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школе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чаще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всего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начинаются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трудности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lastRenderedPageBreak/>
        <w:t>Вопрос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только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количестве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обоснованности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форме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которых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обозначаются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границы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допустимого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поведения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выносятся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суждения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том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такое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хорошо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такое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плохо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же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ограничивать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проявления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найти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грань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между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вседозволенностью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творческим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поиском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свободой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независимостью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>?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Здесь</w:t>
      </w:r>
      <w:r w:rsidRPr="00477999">
        <w:rPr>
          <w:rFonts w:ascii="Algerian" w:eastAsia="Times New Roman" w:hAnsi="Algerian" w:cs="Algeri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нужно</w:t>
      </w:r>
      <w:r w:rsidRPr="00477999">
        <w:rPr>
          <w:rFonts w:ascii="Algerian" w:eastAsia="Times New Roman" w:hAnsi="Algeri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помнить</w:t>
      </w:r>
      <w:r w:rsidRPr="00477999">
        <w:rPr>
          <w:rFonts w:ascii="Algerian" w:eastAsia="Times New Roman" w:hAnsi="Algeri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477999">
        <w:rPr>
          <w:rFonts w:ascii="Algerian" w:eastAsia="Times New Roman" w:hAnsi="Algeri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следующих</w:t>
      </w:r>
      <w:r w:rsidRPr="00477999">
        <w:rPr>
          <w:rFonts w:ascii="Algerian" w:eastAsia="Times New Roman" w:hAnsi="Algeri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важных</w:t>
      </w:r>
      <w:r w:rsidRPr="00477999">
        <w:rPr>
          <w:rFonts w:ascii="Algerian" w:eastAsia="Times New Roman" w:hAnsi="Algeri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моментах</w:t>
      </w:r>
      <w:r w:rsidRPr="00477999">
        <w:rPr>
          <w:rFonts w:ascii="Algerian" w:eastAsia="Times New Roman" w:hAnsi="Algeri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</w:t>
      </w:r>
      <w:r w:rsidRPr="00477999">
        <w:rPr>
          <w:rFonts w:ascii="Algerian" w:eastAsia="Times New Roman" w:hAnsi="Algeri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каждый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раз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взвесить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принципиальность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важность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именно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разрешаем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запрещаем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реагируем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отрицательно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Ведь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зачастую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нашими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запретами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стоит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просто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забота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собственном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спокойствии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благополучии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чистоте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порядке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истинное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желание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обеспечить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безопасность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желание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воспитать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иные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качества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Конечно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спокойнее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если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малыш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сидит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манеже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пробует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исследовать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квартиру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ведь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необходимый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шаг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который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очень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важен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для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2</w:t>
      </w:r>
      <w:r w:rsidRPr="00477999">
        <w:rPr>
          <w:rFonts w:ascii="Algerian" w:eastAsia="Times New Roman" w:hAnsi="Algerian" w:cs="Algeri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3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лет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чувствуем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себя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комфортно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если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наш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13-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летний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подросток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ходит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вечером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гулять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улицу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он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свяжется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плохой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компанией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знаем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он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дома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жив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здоров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потом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стоит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удивляться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переживать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если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18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лет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наш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сын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почему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>-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прежнему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сидит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дома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друзей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нравится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комнате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порядок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наведения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которого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требуем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железной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рукой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нравится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этот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порядок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владельцу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комнаты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где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он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чувствует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себя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чужим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где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стенах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картины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ему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нравятся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фотографии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любимых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эстрадных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певцов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мама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повесить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разрешает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?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нравится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когда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ребенок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спорит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нами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всегда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соглашается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нашим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мнением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высказывает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собственного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мнения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могло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внести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диссонанс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наше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семейное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благополучие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тогда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следует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быть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готовым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тому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став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взрослее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сын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также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будет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соглашаться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всеми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выше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статусом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сумеет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отстоять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собственное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мнение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будет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прятаться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нашу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спину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</w:t>
      </w:r>
      <w:r w:rsidRPr="00477999">
        <w:rPr>
          <w:rFonts w:ascii="Algerian" w:eastAsia="Times New Roman" w:hAnsi="Algeri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вторых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форма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которой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выставляются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ограничения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запреты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самого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раннего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возраста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стоит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объяснять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аргументировать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почему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именно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нельзя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чем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именно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иное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поведение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плохо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вредно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Для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важно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так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служит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знаком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внимания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потому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предполагает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уважение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признание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его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права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выбирать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lastRenderedPageBreak/>
        <w:br/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третьих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обозначая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границы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запрещая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недозволенное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наказывая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проступок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забывайте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выражать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свое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отношение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целом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Наказан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или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осужден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может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быть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поступок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личность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целом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Для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это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любовь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удивление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тому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такой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хороший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мальчик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поступил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так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необдуманно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для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подростка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Algerian" w:eastAsia="Times New Roman" w:hAnsi="Algerian" w:cs="Algeri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уважение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его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мнению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предоставление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права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выбора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при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описании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последствий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неразумных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шагов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никогда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запрет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должен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основываться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доводе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r w:rsidRPr="00477999">
        <w:rPr>
          <w:rFonts w:ascii="Algerian" w:eastAsia="Times New Roman" w:hAnsi="Algerian" w:cs="Algeri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Так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надо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потому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что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так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сказал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ты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поймешь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позже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делай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как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велю</w:t>
      </w:r>
      <w:r w:rsidRPr="00477999">
        <w:rPr>
          <w:rFonts w:ascii="Algerian" w:eastAsia="Times New Roman" w:hAnsi="Algerian" w:cs="Algeri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>.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Algerian" w:eastAsia="Times New Roman" w:hAnsi="Algerian" w:cs="Arial"/>
          <w:color w:val="000000"/>
          <w:sz w:val="28"/>
          <w:szCs w:val="28"/>
          <w:lang w:eastAsia="ru-RU"/>
        </w:rPr>
        <w:br/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477999">
        <w:rPr>
          <w:rFonts w:ascii="Algerian" w:eastAsia="Times New Roman" w:hAnsi="Algerian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Pr="00477999">
        <w:rPr>
          <w:rFonts w:ascii="Cambria" w:eastAsia="Times New Roman" w:hAnsi="Cambria" w:cs="Cambria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четвертых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последовательность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согласованность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указаний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и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действий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взрослых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которые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окружают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ребенка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477999">
        <w:rPr>
          <w:rFonts w:ascii="Algerian" w:eastAsia="Times New Roman" w:hAnsi="Algerian" w:cs="Algerian"/>
          <w:color w:val="000000"/>
          <w:sz w:val="28"/>
          <w:szCs w:val="28"/>
          <w:shd w:val="clear" w:color="auto" w:fill="FFFFFF"/>
          <w:lang w:eastAsia="ru-RU"/>
        </w:rPr>
        <w:t>—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необходимое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условие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его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нормального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77999">
        <w:rPr>
          <w:rFonts w:ascii="Cambria" w:eastAsia="Times New Roman" w:hAnsi="Cambria" w:cs="Cambria"/>
          <w:color w:val="000000"/>
          <w:sz w:val="28"/>
          <w:szCs w:val="28"/>
          <w:shd w:val="clear" w:color="auto" w:fill="FFFFFF"/>
          <w:lang w:eastAsia="ru-RU"/>
        </w:rPr>
        <w:t>развития</w:t>
      </w:r>
      <w:r w:rsidRPr="00477999">
        <w:rPr>
          <w:rFonts w:ascii="Algerian" w:eastAsia="Times New Roman" w:hAnsi="Algerian" w:cs="Arial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bookmarkStart w:id="0" w:name="_GoBack"/>
      <w:bookmarkEnd w:id="0"/>
    </w:p>
    <w:sectPr w:rsidR="00577FEA" w:rsidRPr="0047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53"/>
    <w:rsid w:val="00477999"/>
    <w:rsid w:val="00577FEA"/>
    <w:rsid w:val="00F8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5EAB"/>
  <w15:chartTrackingRefBased/>
  <w15:docId w15:val="{0F7729E9-ACC9-40A2-982A-9E143279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01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3962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2022-06-15T16:54:00Z</dcterms:created>
  <dcterms:modified xsi:type="dcterms:W3CDTF">2022-06-15T17:16:00Z</dcterms:modified>
</cp:coreProperties>
</file>