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664" w:rsidRPr="0072065B" w:rsidRDefault="00E93664" w:rsidP="00E936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2065B">
        <w:rPr>
          <w:rFonts w:ascii="Times New Roman" w:hAnsi="Times New Roman" w:cs="Times New Roman"/>
          <w:sz w:val="28"/>
          <w:szCs w:val="28"/>
        </w:rPr>
        <w:t>июня – Международный день защиты детей. Это веселый и радостный праздник. Наш детсад не остался в стороне, и в этот день прошли развлекательные мероприятия для детей в ДОУ. А наши ребята, в честь этого праздника нарисовали воздушные шарики!</w:t>
      </w:r>
    </w:p>
    <w:p w:rsidR="00577FEA" w:rsidRDefault="00577FEA">
      <w:bookmarkStart w:id="0" w:name="_GoBack"/>
      <w:bookmarkEnd w:id="0"/>
    </w:p>
    <w:sectPr w:rsidR="00577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64"/>
    <w:rsid w:val="00577FEA"/>
    <w:rsid w:val="00E9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53ABC-FE1B-4ADC-9082-5B5975B2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SPecialiST RePack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2022-06-15T18:40:00Z</dcterms:created>
  <dcterms:modified xsi:type="dcterms:W3CDTF">2022-06-15T18:40:00Z</dcterms:modified>
</cp:coreProperties>
</file>